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5E" w:rsidRPr="0037581C" w:rsidRDefault="00BB0A5E" w:rsidP="0037581C">
      <w:pPr>
        <w:jc w:val="both"/>
        <w:rPr>
          <w:rFonts w:ascii="Calibri" w:eastAsiaTheme="minorHAnsi" w:hAnsi="Calibri" w:cstheme="minorBidi"/>
          <w:szCs w:val="22"/>
          <w:lang w:val="es-ES"/>
        </w:rPr>
      </w:pPr>
    </w:p>
    <w:p w:rsidR="00B4606E" w:rsidRDefault="00B4606E" w:rsidP="0037581C">
      <w:pPr>
        <w:jc w:val="both"/>
        <w:rPr>
          <w:rFonts w:ascii="Calibri" w:eastAsiaTheme="minorHAnsi" w:hAnsi="Calibri" w:cstheme="minorBidi"/>
          <w:szCs w:val="22"/>
          <w:lang w:val="es-ES"/>
        </w:rPr>
      </w:pPr>
    </w:p>
    <w:p w:rsidR="00B4606E" w:rsidRPr="00B4606E" w:rsidRDefault="00B4606E" w:rsidP="00B4606E">
      <w:pPr>
        <w:jc w:val="center"/>
        <w:rPr>
          <w:rFonts w:ascii="Calibri" w:eastAsiaTheme="minorHAnsi" w:hAnsi="Calibri" w:cstheme="minorBidi"/>
          <w:b/>
          <w:sz w:val="24"/>
          <w:szCs w:val="22"/>
          <w:u w:val="single"/>
          <w:lang w:val="es-ES"/>
        </w:rPr>
      </w:pPr>
      <w:r w:rsidRPr="00B4606E">
        <w:rPr>
          <w:rFonts w:ascii="Calibri" w:eastAsiaTheme="minorHAnsi" w:hAnsi="Calibri" w:cstheme="minorBidi"/>
          <w:b/>
          <w:sz w:val="24"/>
          <w:szCs w:val="22"/>
          <w:u w:val="single"/>
          <w:lang w:val="es-ES"/>
        </w:rPr>
        <w:t>Protocolo Elevará la Calidad e Inocuidad de los Jugos concentrados</w:t>
      </w:r>
    </w:p>
    <w:p w:rsidR="00B4606E" w:rsidRDefault="00B4606E" w:rsidP="0037581C">
      <w:pPr>
        <w:jc w:val="both"/>
        <w:rPr>
          <w:rFonts w:ascii="Calibri" w:eastAsiaTheme="minorHAnsi" w:hAnsi="Calibri" w:cstheme="minorBidi"/>
          <w:szCs w:val="22"/>
          <w:lang w:val="es-ES"/>
        </w:rPr>
      </w:pPr>
    </w:p>
    <w:p w:rsidR="00B4606E" w:rsidRDefault="00B4606E" w:rsidP="0037581C">
      <w:pPr>
        <w:jc w:val="both"/>
        <w:rPr>
          <w:rFonts w:ascii="Calibri" w:eastAsiaTheme="minorHAnsi" w:hAnsi="Calibri" w:cstheme="minorBidi"/>
          <w:szCs w:val="22"/>
          <w:lang w:val="es-ES"/>
        </w:rPr>
      </w:pPr>
    </w:p>
    <w:p w:rsidR="00E24096" w:rsidRPr="0037581C" w:rsidRDefault="00BB0A5E" w:rsidP="0037581C">
      <w:pPr>
        <w:jc w:val="both"/>
        <w:rPr>
          <w:rFonts w:ascii="Calibri" w:eastAsiaTheme="minorHAnsi" w:hAnsi="Calibri" w:cstheme="minorBidi"/>
          <w:szCs w:val="22"/>
          <w:lang w:val="es-ES"/>
        </w:rPr>
      </w:pPr>
      <w:r w:rsidRPr="0037581C">
        <w:rPr>
          <w:rFonts w:ascii="Calibri" w:eastAsiaTheme="minorHAnsi" w:hAnsi="Calibri" w:cstheme="minorBidi"/>
          <w:szCs w:val="22"/>
          <w:lang w:val="es-ES"/>
        </w:rPr>
        <w:t>Conocer el</w:t>
      </w:r>
      <w:r w:rsidR="00E24096" w:rsidRPr="0037581C">
        <w:rPr>
          <w:rFonts w:ascii="Calibri" w:eastAsiaTheme="minorHAnsi" w:hAnsi="Calibri" w:cstheme="minorBidi"/>
          <w:szCs w:val="22"/>
          <w:lang w:val="es-ES"/>
        </w:rPr>
        <w:t xml:space="preserve"> status en cuanto a la gestión de los residuos de plaguicidas</w:t>
      </w:r>
      <w:r w:rsidRPr="0037581C">
        <w:rPr>
          <w:rFonts w:ascii="Calibri" w:eastAsiaTheme="minorHAnsi" w:hAnsi="Calibri" w:cstheme="minorBidi"/>
          <w:szCs w:val="22"/>
          <w:lang w:val="es-ES"/>
        </w:rPr>
        <w:t xml:space="preserve"> en sus productos; disminuir</w:t>
      </w:r>
      <w:r w:rsidR="00E24096" w:rsidRPr="0037581C">
        <w:rPr>
          <w:rFonts w:ascii="Calibri" w:eastAsiaTheme="minorHAnsi" w:hAnsi="Calibri" w:cstheme="minorBidi"/>
          <w:szCs w:val="22"/>
          <w:lang w:val="es-ES"/>
        </w:rPr>
        <w:t xml:space="preserve"> la incertidumbre en la toma de decisiones en relación</w:t>
      </w:r>
      <w:r w:rsidRPr="0037581C">
        <w:rPr>
          <w:rFonts w:ascii="Calibri" w:eastAsiaTheme="minorHAnsi" w:hAnsi="Calibri" w:cstheme="minorBidi"/>
          <w:szCs w:val="22"/>
          <w:lang w:val="es-ES"/>
        </w:rPr>
        <w:t xml:space="preserve"> a la materia prima</w:t>
      </w:r>
      <w:r w:rsidR="00E24096" w:rsidRPr="0037581C">
        <w:rPr>
          <w:rFonts w:ascii="Calibri" w:eastAsiaTheme="minorHAnsi" w:hAnsi="Calibri" w:cstheme="minorBidi"/>
          <w:szCs w:val="22"/>
          <w:lang w:val="es-ES"/>
        </w:rPr>
        <w:t xml:space="preserve"> y al destino de la producción</w:t>
      </w:r>
      <w:r w:rsidRPr="0037581C">
        <w:rPr>
          <w:rFonts w:ascii="Calibri" w:eastAsiaTheme="minorHAnsi" w:hAnsi="Calibri" w:cstheme="minorBidi"/>
          <w:szCs w:val="22"/>
          <w:lang w:val="es-ES"/>
        </w:rPr>
        <w:t xml:space="preserve">, y </w:t>
      </w:r>
      <w:r w:rsidR="00E24096" w:rsidRPr="0037581C">
        <w:rPr>
          <w:rFonts w:ascii="Calibri" w:eastAsiaTheme="minorHAnsi" w:hAnsi="Calibri" w:cstheme="minorBidi"/>
          <w:szCs w:val="22"/>
          <w:lang w:val="es-ES"/>
        </w:rPr>
        <w:t>evitar reclamos del exterior debido al incumplimiento de los L</w:t>
      </w:r>
      <w:r w:rsidRPr="0037581C">
        <w:rPr>
          <w:rFonts w:ascii="Calibri" w:eastAsiaTheme="minorHAnsi" w:hAnsi="Calibri" w:cstheme="minorBidi"/>
          <w:szCs w:val="22"/>
          <w:lang w:val="es-ES"/>
        </w:rPr>
        <w:t>ímites Máximos de Residuos, son algunos de los beneficios que traerá a las empresas</w:t>
      </w:r>
      <w:r w:rsidR="00961A2E" w:rsidRPr="0037581C">
        <w:rPr>
          <w:rFonts w:ascii="Calibri" w:eastAsiaTheme="minorHAnsi" w:hAnsi="Calibri" w:cstheme="minorBidi"/>
          <w:szCs w:val="22"/>
          <w:lang w:val="es-ES"/>
        </w:rPr>
        <w:t xml:space="preserve"> elaboradoras de jugos concentrados de uva y manzana</w:t>
      </w:r>
      <w:r w:rsidRPr="0037581C">
        <w:rPr>
          <w:rFonts w:ascii="Calibri" w:eastAsiaTheme="minorHAnsi" w:hAnsi="Calibri" w:cstheme="minorBidi"/>
          <w:szCs w:val="22"/>
          <w:lang w:val="es-ES"/>
        </w:rPr>
        <w:t xml:space="preserve"> la adopción del “Protocolo de Monitoreo y Evaluación de Residuos de Plaguicidas (</w:t>
      </w:r>
      <w:proofErr w:type="spellStart"/>
      <w:r w:rsidRPr="0037581C">
        <w:rPr>
          <w:rFonts w:ascii="Calibri" w:eastAsiaTheme="minorHAnsi" w:hAnsi="Calibri" w:cstheme="minorBidi"/>
          <w:szCs w:val="22"/>
          <w:lang w:val="es-ES"/>
        </w:rPr>
        <w:t>Promer</w:t>
      </w:r>
      <w:proofErr w:type="spellEnd"/>
      <w:r w:rsidRPr="0037581C">
        <w:rPr>
          <w:rFonts w:ascii="Calibri" w:eastAsiaTheme="minorHAnsi" w:hAnsi="Calibri" w:cstheme="minorBidi"/>
          <w:szCs w:val="22"/>
          <w:lang w:val="es-ES"/>
        </w:rPr>
        <w:t>)”</w:t>
      </w:r>
    </w:p>
    <w:p w:rsidR="00961A2E" w:rsidRPr="0037581C" w:rsidRDefault="00961A2E" w:rsidP="0037581C">
      <w:pPr>
        <w:jc w:val="both"/>
        <w:rPr>
          <w:rFonts w:ascii="Calibri" w:eastAsiaTheme="minorHAnsi" w:hAnsi="Calibri" w:cstheme="minorBidi"/>
          <w:szCs w:val="22"/>
          <w:lang w:val="es-ES"/>
        </w:rPr>
      </w:pPr>
    </w:p>
    <w:p w:rsidR="00961A2E" w:rsidRDefault="00961A2E" w:rsidP="00961A2E">
      <w:pPr>
        <w:pStyle w:val="Prrafodelista"/>
        <w:ind w:left="0"/>
        <w:jc w:val="both"/>
        <w:rPr>
          <w:rFonts w:ascii="Calibri" w:hAnsi="Calibri"/>
        </w:rPr>
      </w:pPr>
      <w:r w:rsidRPr="00A25380">
        <w:rPr>
          <w:rFonts w:ascii="Calibri" w:hAnsi="Calibri"/>
        </w:rPr>
        <w:t xml:space="preserve">Este Protocolo </w:t>
      </w:r>
      <w:r>
        <w:rPr>
          <w:rFonts w:ascii="Calibri" w:hAnsi="Calibri"/>
        </w:rPr>
        <w:t xml:space="preserve">es </w:t>
      </w:r>
      <w:r w:rsidRPr="00A25380">
        <w:rPr>
          <w:rFonts w:ascii="Calibri" w:hAnsi="Calibri"/>
        </w:rPr>
        <w:t>un</w:t>
      </w:r>
      <w:r>
        <w:rPr>
          <w:rFonts w:ascii="Calibri" w:hAnsi="Calibri"/>
        </w:rPr>
        <w:t>a herramienta</w:t>
      </w:r>
      <w:r w:rsidRPr="00A25380">
        <w:rPr>
          <w:rFonts w:ascii="Calibri" w:hAnsi="Calibri"/>
        </w:rPr>
        <w:t xml:space="preserve"> de aplicación voluntaria, elaborado por Fundación Chile y la Asociación de Empresas de Alimentos </w:t>
      </w:r>
      <w:r>
        <w:rPr>
          <w:rFonts w:ascii="Calibri" w:hAnsi="Calibri"/>
        </w:rPr>
        <w:t xml:space="preserve">de Chile (Chilealimentos  A.G), cofinanciado por </w:t>
      </w:r>
      <w:r w:rsidRPr="00A25380">
        <w:rPr>
          <w:rFonts w:ascii="Calibri" w:hAnsi="Calibri"/>
        </w:rPr>
        <w:t>CORFO</w:t>
      </w:r>
      <w:r>
        <w:rPr>
          <w:rFonts w:ascii="Calibri" w:hAnsi="Calibri"/>
        </w:rPr>
        <w:t xml:space="preserve"> y </w:t>
      </w:r>
      <w:r w:rsidRPr="00F31854">
        <w:rPr>
          <w:rFonts w:ascii="Calibri" w:hAnsi="Calibri" w:cs="Calibri"/>
          <w:color w:val="000000"/>
          <w:szCs w:val="10"/>
          <w:lang w:eastAsia="es-ES_tradnl"/>
        </w:rPr>
        <w:t xml:space="preserve">consensuado con la industria productora de jugo </w:t>
      </w:r>
      <w:r>
        <w:rPr>
          <w:rFonts w:ascii="Calibri" w:hAnsi="Calibri" w:cs="Calibri"/>
          <w:color w:val="000000"/>
          <w:szCs w:val="10"/>
          <w:lang w:eastAsia="es-ES_tradnl"/>
        </w:rPr>
        <w:t xml:space="preserve">concentrado </w:t>
      </w:r>
      <w:r w:rsidRPr="00F31854">
        <w:rPr>
          <w:rFonts w:ascii="Calibri" w:hAnsi="Calibri" w:cs="Calibri"/>
          <w:color w:val="000000"/>
          <w:szCs w:val="10"/>
          <w:lang w:eastAsia="es-ES_tradnl"/>
        </w:rPr>
        <w:t>de manzana y de uva</w:t>
      </w:r>
      <w:r w:rsidR="005722C3">
        <w:rPr>
          <w:rFonts w:ascii="Calibri" w:hAnsi="Calibri" w:cs="Calibri"/>
          <w:color w:val="000000"/>
          <w:szCs w:val="10"/>
          <w:lang w:eastAsia="es-ES_tradnl"/>
        </w:rPr>
        <w:t>,</w:t>
      </w:r>
      <w:r>
        <w:rPr>
          <w:rFonts w:ascii="Calibri" w:hAnsi="Calibri"/>
        </w:rPr>
        <w:t xml:space="preserve"> </w:t>
      </w:r>
      <w:r w:rsidR="005722C3">
        <w:rPr>
          <w:rFonts w:ascii="Calibri" w:hAnsi="Calibri"/>
        </w:rPr>
        <w:t xml:space="preserve">en </w:t>
      </w:r>
      <w:r w:rsidRPr="00A25380">
        <w:rPr>
          <w:rFonts w:ascii="Calibri" w:hAnsi="Calibri"/>
        </w:rPr>
        <w:t xml:space="preserve">respuesta a la creciente preocupación </w:t>
      </w:r>
      <w:r w:rsidRPr="000437BE">
        <w:rPr>
          <w:rFonts w:ascii="Calibri" w:hAnsi="Calibri"/>
        </w:rPr>
        <w:t>frente a las cada vez más estrictas normas relacionadas con la presencia de residuos de plaguicidas que se están generando</w:t>
      </w:r>
      <w:r w:rsidR="005722C3">
        <w:rPr>
          <w:rFonts w:ascii="Calibri" w:hAnsi="Calibri"/>
        </w:rPr>
        <w:t>, a nivel global,</w:t>
      </w:r>
      <w:r w:rsidRPr="000437BE">
        <w:rPr>
          <w:rFonts w:ascii="Calibri" w:hAnsi="Calibri"/>
        </w:rPr>
        <w:t xml:space="preserve"> tanto a nivel gubernamental como privado.</w:t>
      </w:r>
    </w:p>
    <w:p w:rsidR="005722C3" w:rsidRDefault="005722C3" w:rsidP="00961A2E">
      <w:pPr>
        <w:pStyle w:val="Prrafodelista"/>
        <w:ind w:left="0"/>
        <w:jc w:val="both"/>
        <w:rPr>
          <w:rFonts w:ascii="Calibri" w:hAnsi="Calibri"/>
        </w:rPr>
      </w:pPr>
    </w:p>
    <w:p w:rsidR="005722C3" w:rsidRDefault="005722C3" w:rsidP="005722C3">
      <w:pPr>
        <w:jc w:val="both"/>
        <w:rPr>
          <w:rFonts w:ascii="Calibri" w:hAnsi="Calibri"/>
        </w:rPr>
      </w:pPr>
      <w:r>
        <w:rPr>
          <w:rFonts w:ascii="Calibri" w:hAnsi="Calibri"/>
        </w:rPr>
        <w:t>Este protocolo, que</w:t>
      </w:r>
      <w:r w:rsidRPr="000437BE">
        <w:rPr>
          <w:rFonts w:ascii="Calibri" w:hAnsi="Calibri"/>
        </w:rPr>
        <w:t xml:space="preserve"> permita a la industria nacional de jugos concentrados minimizar el riesgo de aparición de residuos de plaguicidas en sus productos y cumplir así con los requerimientos definidos en los Límites Máximos de Residuos (</w:t>
      </w:r>
      <w:proofErr w:type="spellStart"/>
      <w:r w:rsidRPr="000437BE">
        <w:rPr>
          <w:rFonts w:ascii="Calibri" w:hAnsi="Calibri"/>
        </w:rPr>
        <w:t>LMR´s</w:t>
      </w:r>
      <w:proofErr w:type="spellEnd"/>
      <w:r w:rsidRPr="000437BE">
        <w:rPr>
          <w:rFonts w:ascii="Calibri" w:hAnsi="Calibri"/>
        </w:rPr>
        <w:t>) de los mercados internac</w:t>
      </w:r>
      <w:r>
        <w:rPr>
          <w:rFonts w:ascii="Calibri" w:hAnsi="Calibri"/>
        </w:rPr>
        <w:t>ionales, está c</w:t>
      </w:r>
      <w:r w:rsidR="00B4606E">
        <w:rPr>
          <w:rFonts w:ascii="Calibri" w:hAnsi="Calibri"/>
        </w:rPr>
        <w:t>ompuesto por 4 elementos:</w:t>
      </w:r>
    </w:p>
    <w:p w:rsidR="005722C3" w:rsidRDefault="005722C3" w:rsidP="005722C3">
      <w:pPr>
        <w:jc w:val="both"/>
        <w:rPr>
          <w:rFonts w:ascii="Calibri" w:hAnsi="Calibri"/>
        </w:rPr>
      </w:pPr>
    </w:p>
    <w:p w:rsidR="005722C3" w:rsidRPr="00FF6886" w:rsidRDefault="005722C3" w:rsidP="005722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Marco conceptual</w:t>
      </w:r>
      <w:r w:rsidRPr="007E51DF">
        <w:rPr>
          <w:rFonts w:ascii="Calibri" w:hAnsi="Calibri"/>
          <w:b/>
        </w:rPr>
        <w:t xml:space="preserve">: </w:t>
      </w:r>
      <w:r w:rsidRPr="00296362">
        <w:rPr>
          <w:rFonts w:ascii="Calibri" w:hAnsi="Calibri"/>
        </w:rPr>
        <w:t>Esta sección</w:t>
      </w:r>
      <w:r>
        <w:rPr>
          <w:rFonts w:ascii="Calibri" w:hAnsi="Calibri"/>
          <w:b/>
        </w:rPr>
        <w:t xml:space="preserve"> </w:t>
      </w:r>
      <w:r w:rsidRPr="00100FC9">
        <w:rPr>
          <w:rFonts w:ascii="Calibri" w:hAnsi="Calibri"/>
        </w:rPr>
        <w:t xml:space="preserve">explica las consideraciones que deben conocer </w:t>
      </w:r>
      <w:r>
        <w:rPr>
          <w:rFonts w:ascii="Calibri" w:hAnsi="Calibri"/>
        </w:rPr>
        <w:t>y tener presente las empresas elaboradoras de jugos concentrados que deseen aplicar el protocolo</w:t>
      </w:r>
      <w:r w:rsidRPr="007E51DF">
        <w:rPr>
          <w:rFonts w:ascii="Calibri" w:hAnsi="Calibri"/>
        </w:rPr>
        <w:t>.</w:t>
      </w:r>
    </w:p>
    <w:p w:rsidR="005722C3" w:rsidRPr="00FF6886" w:rsidRDefault="005722C3" w:rsidP="005722C3">
      <w:pPr>
        <w:pStyle w:val="Prrafodelista"/>
        <w:spacing w:line="276" w:lineRule="auto"/>
        <w:ind w:left="360"/>
        <w:jc w:val="both"/>
        <w:rPr>
          <w:rFonts w:ascii="Calibri" w:hAnsi="Calibri"/>
        </w:rPr>
      </w:pPr>
    </w:p>
    <w:p w:rsidR="005722C3" w:rsidRPr="000D2910" w:rsidRDefault="005722C3" w:rsidP="005722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Puntos de Control y Criterios de C</w:t>
      </w:r>
      <w:r w:rsidRPr="000D2910">
        <w:rPr>
          <w:rFonts w:ascii="Calibri" w:hAnsi="Calibri"/>
          <w:b/>
        </w:rPr>
        <w:t xml:space="preserve">umplimiento </w:t>
      </w:r>
      <w:r>
        <w:rPr>
          <w:rFonts w:ascii="Calibri" w:hAnsi="Calibri"/>
          <w:b/>
        </w:rPr>
        <w:t>(</w:t>
      </w:r>
      <w:proofErr w:type="spellStart"/>
      <w:r>
        <w:rPr>
          <w:rFonts w:ascii="Calibri" w:hAnsi="Calibri"/>
          <w:b/>
        </w:rPr>
        <w:t>PCCCs</w:t>
      </w:r>
      <w:proofErr w:type="spellEnd"/>
      <w:r>
        <w:rPr>
          <w:rFonts w:ascii="Calibri" w:hAnsi="Calibri"/>
          <w:b/>
        </w:rPr>
        <w:t xml:space="preserve">) </w:t>
      </w:r>
      <w:r w:rsidRPr="000D2910">
        <w:rPr>
          <w:rFonts w:ascii="Calibri" w:hAnsi="Calibri"/>
          <w:b/>
        </w:rPr>
        <w:t>para la producción de jugos concentrados en plantas de proceso</w:t>
      </w:r>
      <w:r>
        <w:rPr>
          <w:rFonts w:ascii="Calibri" w:hAnsi="Calibri"/>
        </w:rPr>
        <w:t>: Este documento</w:t>
      </w:r>
      <w:r w:rsidRPr="000D2910">
        <w:rPr>
          <w:rFonts w:ascii="Calibri" w:hAnsi="Calibri"/>
        </w:rPr>
        <w:t xml:space="preserve"> contiene las recomendaciones a ser progresivamente implementadas por las plantas elaboradoras de </w:t>
      </w:r>
      <w:r>
        <w:rPr>
          <w:rFonts w:ascii="Calibri" w:hAnsi="Calibri"/>
        </w:rPr>
        <w:t>jugos, las cuales incluyen 8 ámbitos de verificación,</w:t>
      </w:r>
      <w:r w:rsidRPr="000D291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cada uno </w:t>
      </w:r>
      <w:r w:rsidRPr="000D2910">
        <w:rPr>
          <w:rFonts w:ascii="Calibri" w:hAnsi="Calibri"/>
        </w:rPr>
        <w:t>con sus r</w:t>
      </w:r>
      <w:r>
        <w:rPr>
          <w:rFonts w:ascii="Calibri" w:hAnsi="Calibri"/>
        </w:rPr>
        <w:t xml:space="preserve">espectivos puntos de control sumando en total 28. </w:t>
      </w:r>
    </w:p>
    <w:p w:rsidR="005722C3" w:rsidRDefault="005722C3" w:rsidP="005722C3">
      <w:pPr>
        <w:rPr>
          <w:lang w:val="es-ES"/>
        </w:rPr>
      </w:pPr>
    </w:p>
    <w:p w:rsidR="005722C3" w:rsidRDefault="005722C3" w:rsidP="0037581C">
      <w:pPr>
        <w:spacing w:line="276" w:lineRule="auto"/>
        <w:ind w:left="360"/>
        <w:jc w:val="both"/>
        <w:rPr>
          <w:rFonts w:ascii="Calibri" w:hAnsi="Calibri"/>
        </w:rPr>
      </w:pPr>
      <w:r w:rsidRPr="00CA2981">
        <w:rPr>
          <w:rFonts w:ascii="Calibri" w:hAnsi="Calibri"/>
        </w:rPr>
        <w:t xml:space="preserve">En este componente se especifican los puntos de control, los criterios y el nivel de cumplimiento requerido para cada punto. Cada punto de control junto con sus criterios de cumplimiento fue ponderado siguiendo tres niveles de prioridad: mayor, menor y recomendado. De esta forma, se establece una guía para que las plantas de jugos prioricen la implementación de aquellos puntos de control que se encuentran sin desarrollo o con débil nivel de implementación. </w:t>
      </w:r>
    </w:p>
    <w:p w:rsidR="005722C3" w:rsidRPr="00203594" w:rsidRDefault="005722C3" w:rsidP="005722C3">
      <w:pPr>
        <w:spacing w:line="276" w:lineRule="auto"/>
        <w:jc w:val="both"/>
        <w:rPr>
          <w:rFonts w:ascii="Calibri" w:hAnsi="Calibri"/>
        </w:rPr>
      </w:pPr>
    </w:p>
    <w:p w:rsidR="005722C3" w:rsidRPr="0037581C" w:rsidRDefault="005722C3" w:rsidP="003758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37581C">
        <w:rPr>
          <w:rFonts w:ascii="Calibri" w:hAnsi="Calibri"/>
          <w:b/>
        </w:rPr>
        <w:t>Lista de verificación (</w:t>
      </w:r>
      <w:proofErr w:type="spellStart"/>
      <w:r w:rsidRPr="0037581C">
        <w:rPr>
          <w:rFonts w:ascii="Calibri" w:hAnsi="Calibri"/>
          <w:b/>
        </w:rPr>
        <w:t>Checklist</w:t>
      </w:r>
      <w:proofErr w:type="spellEnd"/>
      <w:r w:rsidRPr="0037581C">
        <w:rPr>
          <w:rFonts w:ascii="Calibri" w:hAnsi="Calibri"/>
          <w:b/>
        </w:rPr>
        <w:t xml:space="preserve">) para la producción de jugos concentrados en planta de proceso: </w:t>
      </w:r>
      <w:r w:rsidRPr="0037581C">
        <w:rPr>
          <w:rFonts w:ascii="Calibri" w:hAnsi="Calibri"/>
        </w:rPr>
        <w:t xml:space="preserve">Es un documento de referencia para conocer el nivel de cumplimiento del protocolo, donde se reiteran los puntos de control de la sección anterior y sirve de guía para que las plantas de jugos realicen sus propias verificaciones internas y se preparen para una </w:t>
      </w:r>
      <w:proofErr w:type="spellStart"/>
      <w:r w:rsidRPr="0037581C">
        <w:rPr>
          <w:rFonts w:ascii="Calibri" w:hAnsi="Calibri"/>
        </w:rPr>
        <w:t>auditoria</w:t>
      </w:r>
      <w:proofErr w:type="spellEnd"/>
      <w:r w:rsidRPr="0037581C">
        <w:rPr>
          <w:rFonts w:ascii="Calibri" w:hAnsi="Calibri"/>
        </w:rPr>
        <w:t xml:space="preserve"> externa o una eventual certificación. Asimismo la aplicación de esta herramienta permite hacer la revisión del sistema completo para "mejoramiento continuo".</w:t>
      </w:r>
    </w:p>
    <w:p w:rsidR="005722C3" w:rsidRPr="00137CC6" w:rsidRDefault="005722C3" w:rsidP="005722C3">
      <w:pPr>
        <w:rPr>
          <w:rFonts w:ascii="Calibri" w:hAnsi="Calibri"/>
        </w:rPr>
      </w:pPr>
    </w:p>
    <w:p w:rsidR="005722C3" w:rsidRPr="0037581C" w:rsidRDefault="005722C3" w:rsidP="003758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37581C">
        <w:rPr>
          <w:rFonts w:ascii="Calibri" w:hAnsi="Calibri"/>
          <w:b/>
        </w:rPr>
        <w:t>Guía de recomendaciones técnicas para la prevención y reducción de la contaminación por residuos de plaguicidas de los jugos concentrados de frutas</w:t>
      </w:r>
      <w:r w:rsidRPr="0037581C">
        <w:rPr>
          <w:rFonts w:ascii="Calibri" w:hAnsi="Calibri"/>
        </w:rPr>
        <w:t>: Son un conjunto de manejos y prácticas recomendadas que tienen como objetivo minimizar la presencia de residuos de plaguicidas en los jugos concentrados, que sirven para guiar a los usuarios en la co</w:t>
      </w:r>
      <w:r w:rsidR="0037581C" w:rsidRPr="0037581C">
        <w:rPr>
          <w:rFonts w:ascii="Calibri" w:hAnsi="Calibri"/>
        </w:rPr>
        <w:t>rrecta implementación del protocolo</w:t>
      </w:r>
      <w:r w:rsidRPr="0037581C">
        <w:rPr>
          <w:rFonts w:ascii="Calibri" w:hAnsi="Calibri"/>
        </w:rPr>
        <w:t xml:space="preserve">. En esta guía se abordan los 7 ámbitos de verificación de los puntos de control y se explica las consideraciones que deben conocer y tener presente las plantas que deseen producir sus jugos concentrados bajo este protocolo. </w:t>
      </w:r>
    </w:p>
    <w:p w:rsidR="005722C3" w:rsidRDefault="005722C3" w:rsidP="00961A2E">
      <w:pPr>
        <w:pStyle w:val="Prrafodelista"/>
        <w:ind w:left="0"/>
        <w:jc w:val="both"/>
        <w:rPr>
          <w:rFonts w:ascii="Calibri" w:hAnsi="Calibri"/>
        </w:rPr>
      </w:pPr>
    </w:p>
    <w:p w:rsidR="0037581C" w:rsidRPr="00312D91" w:rsidRDefault="0037581C" w:rsidP="0078153B">
      <w:pPr>
        <w:jc w:val="both"/>
      </w:pPr>
      <w:r>
        <w:rPr>
          <w:rFonts w:ascii="Calibri" w:eastAsiaTheme="minorHAnsi" w:hAnsi="Calibri" w:cstheme="minorBidi"/>
          <w:szCs w:val="22"/>
          <w:lang w:val="es-ES"/>
        </w:rPr>
        <w:t xml:space="preserve">A la fecha </w:t>
      </w:r>
      <w:r w:rsidR="005F72AF">
        <w:rPr>
          <w:rFonts w:ascii="Calibri" w:eastAsiaTheme="minorHAnsi" w:hAnsi="Calibri" w:cstheme="minorBidi"/>
          <w:szCs w:val="22"/>
          <w:lang w:val="es-ES"/>
        </w:rPr>
        <w:t xml:space="preserve">la industria ya </w:t>
      </w:r>
      <w:r>
        <w:rPr>
          <w:rFonts w:ascii="Calibri" w:eastAsiaTheme="minorHAnsi" w:hAnsi="Calibri" w:cstheme="minorBidi"/>
          <w:szCs w:val="22"/>
          <w:lang w:val="es-ES"/>
        </w:rPr>
        <w:t>dispone de</w:t>
      </w:r>
      <w:r w:rsidRPr="00312D91">
        <w:rPr>
          <w:rFonts w:ascii="Calibri" w:eastAsiaTheme="minorHAnsi" w:hAnsi="Calibri" w:cstheme="minorBidi"/>
          <w:szCs w:val="22"/>
          <w:lang w:val="es-ES"/>
        </w:rPr>
        <w:t xml:space="preserve"> la primera versi</w:t>
      </w:r>
      <w:r w:rsidR="005F72AF">
        <w:rPr>
          <w:rFonts w:ascii="Calibri" w:eastAsiaTheme="minorHAnsi" w:hAnsi="Calibri" w:cstheme="minorBidi"/>
          <w:szCs w:val="22"/>
          <w:lang w:val="es-ES"/>
        </w:rPr>
        <w:t>ón este</w:t>
      </w:r>
      <w:r w:rsidRPr="00312D91">
        <w:rPr>
          <w:rFonts w:ascii="Calibri" w:eastAsiaTheme="minorHAnsi" w:hAnsi="Calibri" w:cstheme="minorBidi"/>
          <w:szCs w:val="22"/>
          <w:lang w:val="es-ES"/>
        </w:rPr>
        <w:t xml:space="preserve"> Protocolo</w:t>
      </w:r>
      <w:r w:rsidR="005F72AF">
        <w:rPr>
          <w:rFonts w:ascii="Calibri" w:eastAsiaTheme="minorHAnsi" w:hAnsi="Calibri" w:cstheme="minorBidi"/>
          <w:szCs w:val="22"/>
          <w:lang w:val="es-ES"/>
        </w:rPr>
        <w:t xml:space="preserve">, de aplicación voluntaria, que </w:t>
      </w:r>
      <w:r w:rsidR="005F72AF">
        <w:t>f</w:t>
      </w:r>
      <w:r w:rsidRPr="00312D91">
        <w:t>ija los procedimientos que permiten minimizar el riesgo de presencia de plaguicidas en los jugos concentrados</w:t>
      </w:r>
      <w:r w:rsidR="0078153B">
        <w:t>, c</w:t>
      </w:r>
      <w:r w:rsidRPr="00312D91">
        <w:t>onstituye</w:t>
      </w:r>
      <w:r w:rsidR="0078153B">
        <w:t>ndo</w:t>
      </w:r>
      <w:r w:rsidRPr="00312D91">
        <w:t xml:space="preserve"> una herramienta de autoevaluación y mejoramiento continuo de sus procesos</w:t>
      </w:r>
      <w:r w:rsidR="0078153B">
        <w:t>. Y que p</w:t>
      </w:r>
      <w:r w:rsidRPr="00312D91">
        <w:t>uede ser aplicado y verificado internamente en las plantas a través de una Lista de Chequeo</w:t>
      </w:r>
      <w:r w:rsidR="0078153B">
        <w:t>.</w:t>
      </w:r>
    </w:p>
    <w:p w:rsidR="0037581C" w:rsidRPr="00F87C4B" w:rsidRDefault="0037581C" w:rsidP="0037581C">
      <w:pPr>
        <w:pStyle w:val="Prrafodelista"/>
        <w:rPr>
          <w:color w:val="595959" w:themeColor="text1" w:themeTint="A6"/>
        </w:rPr>
      </w:pPr>
    </w:p>
    <w:sectPr w:rsidR="0037581C" w:rsidRPr="00F87C4B" w:rsidSect="008B5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706"/>
    <w:multiLevelType w:val="hybridMultilevel"/>
    <w:tmpl w:val="CEDA2648"/>
    <w:lvl w:ilvl="0" w:tplc="F30839C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654" w:hanging="360"/>
      </w:pPr>
    </w:lvl>
    <w:lvl w:ilvl="2" w:tplc="340A001B" w:tentative="1">
      <w:start w:val="1"/>
      <w:numFmt w:val="lowerRoman"/>
      <w:lvlText w:val="%3."/>
      <w:lvlJc w:val="right"/>
      <w:pPr>
        <w:ind w:left="1374" w:hanging="180"/>
      </w:pPr>
    </w:lvl>
    <w:lvl w:ilvl="3" w:tplc="340A000F" w:tentative="1">
      <w:start w:val="1"/>
      <w:numFmt w:val="decimal"/>
      <w:lvlText w:val="%4."/>
      <w:lvlJc w:val="left"/>
      <w:pPr>
        <w:ind w:left="2094" w:hanging="360"/>
      </w:pPr>
    </w:lvl>
    <w:lvl w:ilvl="4" w:tplc="340A0019" w:tentative="1">
      <w:start w:val="1"/>
      <w:numFmt w:val="lowerLetter"/>
      <w:lvlText w:val="%5."/>
      <w:lvlJc w:val="left"/>
      <w:pPr>
        <w:ind w:left="2814" w:hanging="360"/>
      </w:pPr>
    </w:lvl>
    <w:lvl w:ilvl="5" w:tplc="340A001B" w:tentative="1">
      <w:start w:val="1"/>
      <w:numFmt w:val="lowerRoman"/>
      <w:lvlText w:val="%6."/>
      <w:lvlJc w:val="right"/>
      <w:pPr>
        <w:ind w:left="3534" w:hanging="180"/>
      </w:pPr>
    </w:lvl>
    <w:lvl w:ilvl="6" w:tplc="340A000F" w:tentative="1">
      <w:start w:val="1"/>
      <w:numFmt w:val="decimal"/>
      <w:lvlText w:val="%7."/>
      <w:lvlJc w:val="left"/>
      <w:pPr>
        <w:ind w:left="4254" w:hanging="360"/>
      </w:pPr>
    </w:lvl>
    <w:lvl w:ilvl="7" w:tplc="340A0019" w:tentative="1">
      <w:start w:val="1"/>
      <w:numFmt w:val="lowerLetter"/>
      <w:lvlText w:val="%8."/>
      <w:lvlJc w:val="left"/>
      <w:pPr>
        <w:ind w:left="4974" w:hanging="360"/>
      </w:pPr>
    </w:lvl>
    <w:lvl w:ilvl="8" w:tplc="3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92D1A40"/>
    <w:multiLevelType w:val="hybridMultilevel"/>
    <w:tmpl w:val="5ABA0B9E"/>
    <w:lvl w:ilvl="0" w:tplc="04D247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96C54"/>
    <w:multiLevelType w:val="hybridMultilevel"/>
    <w:tmpl w:val="21D446AA"/>
    <w:lvl w:ilvl="0" w:tplc="455412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  <w:lang w:val="es-ES_tradn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3588D"/>
    <w:multiLevelType w:val="hybridMultilevel"/>
    <w:tmpl w:val="958CCA6C"/>
    <w:lvl w:ilvl="0" w:tplc="69C88278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85473F"/>
    <w:multiLevelType w:val="hybridMultilevel"/>
    <w:tmpl w:val="AE9ABFC6"/>
    <w:lvl w:ilvl="0" w:tplc="AB2C40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4096"/>
    <w:rsid w:val="0037581C"/>
    <w:rsid w:val="005722C3"/>
    <w:rsid w:val="005F72AF"/>
    <w:rsid w:val="0078153B"/>
    <w:rsid w:val="008B5F7B"/>
    <w:rsid w:val="00961A2E"/>
    <w:rsid w:val="00B4606E"/>
    <w:rsid w:val="00BB0A5E"/>
    <w:rsid w:val="00E2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96"/>
    <w:pPr>
      <w:spacing w:after="0" w:line="240" w:lineRule="auto"/>
    </w:pPr>
    <w:rPr>
      <w:rFonts w:asciiTheme="majorHAnsi" w:eastAsia="Times New Roman" w:hAnsiTheme="majorHAnsi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096"/>
    <w:pPr>
      <w:ind w:left="720"/>
      <w:contextualSpacing/>
    </w:pPr>
    <w:rPr>
      <w:rFonts w:asciiTheme="minorHAnsi" w:eastAsiaTheme="minorHAnsi" w:hAnsiTheme="minorHAnsi" w:cstheme="minorBidi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12</cp:revision>
  <dcterms:created xsi:type="dcterms:W3CDTF">2014-09-15T02:41:00Z</dcterms:created>
  <dcterms:modified xsi:type="dcterms:W3CDTF">2014-09-15T03:55:00Z</dcterms:modified>
</cp:coreProperties>
</file>